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7" w:beforeLines="50" w:after="217" w:afterLines="50" w:line="360" w:lineRule="exact"/>
        <w:jc w:val="center"/>
        <w:rPr>
          <w:rFonts w:ascii="方正小标宋简体" w:eastAsia="方正小标宋简体"/>
          <w:bCs/>
          <w:sz w:val="36"/>
          <w:szCs w:val="21"/>
        </w:rPr>
      </w:pPr>
      <w:r>
        <w:rPr>
          <w:rFonts w:hint="eastAsia" w:ascii="方正小标宋简体" w:eastAsia="方正小标宋简体"/>
          <w:bCs/>
          <w:sz w:val="36"/>
          <w:szCs w:val="21"/>
        </w:rPr>
        <w:t>202</w:t>
      </w:r>
      <w:r>
        <w:rPr>
          <w:rFonts w:ascii="方正小标宋简体" w:eastAsia="方正小标宋简体"/>
          <w:bCs/>
          <w:sz w:val="36"/>
          <w:szCs w:val="21"/>
        </w:rPr>
        <w:t>4</w:t>
      </w:r>
      <w:r>
        <w:rPr>
          <w:rFonts w:hint="eastAsia" w:ascii="方正小标宋简体" w:eastAsia="方正小标宋简体"/>
          <w:bCs/>
          <w:sz w:val="36"/>
          <w:szCs w:val="21"/>
        </w:rPr>
        <w:t>年度湖北省科学技术进步奖提名公示信息</w:t>
      </w:r>
    </w:p>
    <w:tbl>
      <w:tblPr>
        <w:tblStyle w:val="9"/>
        <w:tblW w:w="15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1133"/>
        <w:gridCol w:w="574"/>
        <w:gridCol w:w="1930"/>
        <w:gridCol w:w="683"/>
        <w:gridCol w:w="1238"/>
        <w:gridCol w:w="1062"/>
        <w:gridCol w:w="419"/>
        <w:gridCol w:w="906"/>
        <w:gridCol w:w="1510"/>
        <w:gridCol w:w="1613"/>
        <w:gridCol w:w="2602"/>
        <w:gridCol w:w="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2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项目名称</w:t>
            </w:r>
          </w:p>
        </w:tc>
        <w:tc>
          <w:tcPr>
            <w:tcW w:w="12912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非对称大跨度索承空间结构体系设计与建造关键技术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2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提名单位</w:t>
            </w:r>
          </w:p>
        </w:tc>
        <w:tc>
          <w:tcPr>
            <w:tcW w:w="533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湖北省住房和城乡建设厅</w:t>
            </w:r>
          </w:p>
        </w:tc>
        <w:tc>
          <w:tcPr>
            <w:tcW w:w="24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提名等级</w:t>
            </w:r>
          </w:p>
        </w:tc>
        <w:tc>
          <w:tcPr>
            <w:tcW w:w="516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2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2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主要完成人</w:t>
            </w:r>
          </w:p>
        </w:tc>
        <w:tc>
          <w:tcPr>
            <w:tcW w:w="12912" w:type="dxa"/>
            <w:gridSpan w:val="10"/>
          </w:tcPr>
          <w:p>
            <w:pPr>
              <w:spacing w:line="400" w:lineRule="exact"/>
              <w:rPr>
                <w:rFonts w:ascii="黑体" w:hAnsi="黑体" w:eastAsia="黑体" w:cs="Times New Roman"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lang w:bidi="ar"/>
              </w:rPr>
              <w:t>李治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lang w:eastAsia="zh-CN" w:bidi="ar"/>
              </w:rPr>
              <w:t>、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lang w:bidi="ar"/>
              </w:rPr>
              <w:t>姚晓东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lang w:eastAsia="zh-CN" w:bidi="ar"/>
              </w:rPr>
              <w:t>、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lang w:bidi="ar"/>
              </w:rPr>
              <w:t>涂建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lang w:eastAsia="zh-CN" w:bidi="ar"/>
              </w:rPr>
              <w:t>、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lang w:bidi="ar"/>
              </w:rPr>
              <w:t>张伟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lang w:eastAsia="zh-CN" w:bidi="ar"/>
              </w:rPr>
              <w:t>、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lang w:bidi="ar"/>
              </w:rPr>
              <w:t>邹良浩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lang w:eastAsia="zh-CN" w:bidi="ar"/>
              </w:rPr>
              <w:t>、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lang w:bidi="ar"/>
              </w:rPr>
              <w:t>王伟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lang w:eastAsia="zh-CN" w:bidi="ar"/>
              </w:rPr>
              <w:t>、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lang w:bidi="ar"/>
              </w:rPr>
              <w:t>吴志刚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lang w:eastAsia="zh-CN" w:bidi="ar"/>
              </w:rPr>
              <w:t>、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lang w:bidi="ar"/>
              </w:rPr>
              <w:t>胡雷嵩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lang w:eastAsia="zh-CN" w:bidi="ar"/>
              </w:rPr>
              <w:t>、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lang w:bidi="ar"/>
              </w:rPr>
              <w:t>肖海荣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lang w:eastAsia="zh-CN" w:bidi="ar"/>
              </w:rPr>
              <w:t>、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lang w:bidi="ar"/>
              </w:rPr>
              <w:t>李任戈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lang w:eastAsia="zh-CN" w:bidi="ar"/>
              </w:rPr>
              <w:t>、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lang w:bidi="ar"/>
              </w:rPr>
              <w:t>余超红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lang w:eastAsia="zh-CN" w:bidi="ar"/>
              </w:rPr>
              <w:t>、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lang w:bidi="ar"/>
              </w:rPr>
              <w:t>王靖靖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lang w:eastAsia="zh-CN" w:bidi="ar"/>
              </w:rPr>
              <w:t>、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lang w:bidi="ar"/>
              </w:rPr>
              <w:t>曾明会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lang w:eastAsia="zh-CN" w:bidi="ar"/>
              </w:rPr>
              <w:t>、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lang w:bidi="ar"/>
              </w:rPr>
              <w:t>温井泉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lang w:eastAsia="zh-CN" w:bidi="ar"/>
              </w:rPr>
              <w:t>、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lang w:bidi="ar"/>
              </w:rPr>
              <w:t>梅秀道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lang w:eastAsia="zh-CN" w:bidi="ar"/>
              </w:rPr>
              <w:t>、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lang w:bidi="ar"/>
              </w:rPr>
              <w:t>曹凯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lang w:eastAsia="zh-CN" w:bidi="ar"/>
              </w:rPr>
              <w:t>、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lang w:bidi="ar"/>
              </w:rPr>
              <w:t>宋利鹏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lang w:eastAsia="zh-CN" w:bidi="ar"/>
              </w:rPr>
              <w:t>、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lang w:bidi="ar"/>
              </w:rPr>
              <w:t>陆建新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lang w:eastAsia="zh-CN" w:bidi="ar"/>
              </w:rPr>
              <w:t>、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lang w:bidi="ar"/>
              </w:rPr>
              <w:t>张林萌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2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主要完成单位</w:t>
            </w:r>
          </w:p>
        </w:tc>
        <w:tc>
          <w:tcPr>
            <w:tcW w:w="12912" w:type="dxa"/>
            <w:gridSpan w:val="10"/>
          </w:tcPr>
          <w:p>
            <w:pPr>
              <w:spacing w:line="320" w:lineRule="exact"/>
              <w:rPr>
                <w:rFonts w:ascii="黑体" w:hAnsi="黑体" w:eastAsia="黑体" w:cs="Times New Roman"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lang w:bidi="ar"/>
              </w:rPr>
              <w:t>中信建筑设计研究总院有限公司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lang w:eastAsia="zh-CN" w:bidi="ar"/>
              </w:rPr>
              <w:t>、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lang w:bidi="ar"/>
              </w:rPr>
              <w:t>中建科工集团有限公司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lang w:eastAsia="zh-CN" w:bidi="ar"/>
              </w:rPr>
              <w:t>、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lang w:bidi="ar"/>
              </w:rPr>
              <w:t>武汉大学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lang w:eastAsia="zh-CN" w:bidi="ar"/>
              </w:rPr>
              <w:t>、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lang w:bidi="ar"/>
              </w:rPr>
              <w:t>中国建筑土木建设有限公司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lang w:eastAsia="zh-CN" w:bidi="ar"/>
              </w:rPr>
              <w:t>、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lang w:bidi="ar"/>
              </w:rPr>
              <w:t>中国建筑第八工程局有限公司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lang w:eastAsia="zh-CN" w:bidi="ar"/>
              </w:rPr>
              <w:t>、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lang w:bidi="ar"/>
              </w:rPr>
              <w:t>中铁大桥科学研究院有限公司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lang w:eastAsia="zh-CN" w:bidi="ar"/>
              </w:rPr>
              <w:t>、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lang w:bidi="ar"/>
              </w:rPr>
              <w:t>中国建筑第七工程局有限公司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5188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主要知识产权和标准规范等目录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69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序号</w:t>
            </w: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知识产权（标准）类别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知识产权（标准）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具体名称</w:t>
            </w:r>
          </w:p>
        </w:tc>
        <w:tc>
          <w:tcPr>
            <w:tcW w:w="683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国家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（地区）</w:t>
            </w:r>
          </w:p>
        </w:tc>
        <w:tc>
          <w:tcPr>
            <w:tcW w:w="1238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授权号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（标准编号）</w:t>
            </w:r>
          </w:p>
        </w:tc>
        <w:tc>
          <w:tcPr>
            <w:tcW w:w="1062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授权（标准发布）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日期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证书编号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（标准批准发布部门）</w:t>
            </w:r>
          </w:p>
        </w:tc>
        <w:tc>
          <w:tcPr>
            <w:tcW w:w="31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权利人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（标准起草单位）</w:t>
            </w:r>
          </w:p>
        </w:tc>
        <w:tc>
          <w:tcPr>
            <w:tcW w:w="2602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发明人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（标准起草人）</w:t>
            </w:r>
          </w:p>
        </w:tc>
        <w:tc>
          <w:tcPr>
            <w:tcW w:w="949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发明专利（标准）有效状态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569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发明专利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不对称大跨度车辐式索承空间结构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中国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ZL202010562048.7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2022年03月01日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4968657</w:t>
            </w:r>
          </w:p>
        </w:tc>
        <w:tc>
          <w:tcPr>
            <w:tcW w:w="31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中信建筑设计研究总院有限公司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李治；涂建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有效专利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569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发明专利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一种节点无滑移连续折线下弦径向索结构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中国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ZL201910833819.9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2021年03月23日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4317064</w:t>
            </w:r>
          </w:p>
        </w:tc>
        <w:tc>
          <w:tcPr>
            <w:tcW w:w="31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中信建筑设计研究总院有限公司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李治；涂建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有效专利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69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发明专利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一种车辐式索承网格钢结构初始预应力状态的设计方法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中国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ZL202010220672.9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2021年05月28日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4448427</w:t>
            </w:r>
          </w:p>
        </w:tc>
        <w:tc>
          <w:tcPr>
            <w:tcW w:w="31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中信建筑设计研究总院有限公司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李治；涂建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有效专利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69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发明专利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索承网格结构下部柔性索网的组合提升方法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中国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ZL201811066754.1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2020年05月22日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3807511</w:t>
            </w:r>
          </w:p>
        </w:tc>
        <w:tc>
          <w:tcPr>
            <w:tcW w:w="31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中国建筑第八工程局有限公司；中国建筑土木建设有限公司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曹江；刘瑞金；张林萌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有效专利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69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发明专利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索承网格结构的索网分区循环提升安装方法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中国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ZL201811066513.7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2020年05月22日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380719</w:t>
            </w:r>
          </w:p>
        </w:tc>
        <w:tc>
          <w:tcPr>
            <w:tcW w:w="31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中国建筑第八工程局有限公司；中国建筑土木建设有限公司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曹江；刘瑞金；张林萌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有效专利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69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发明专利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一种双曲弧形大跨度钢桁架及其制作方法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中国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ZL201910618315.5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2021年03月22日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4276194</w:t>
            </w:r>
          </w:p>
        </w:tc>
        <w:tc>
          <w:tcPr>
            <w:tcW w:w="31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中建科工集团有限公司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王伟；周红军；李大壮；张银国；王海亮；仇峰；赵少锋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有效专利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69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发明专利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钢梁构件的安装方法以及辅助安装工具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中国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ZL201711049340.3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2019年11月26日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3609892</w:t>
            </w:r>
          </w:p>
        </w:tc>
        <w:tc>
          <w:tcPr>
            <w:tcW w:w="31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中建科工集团有限公司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黄坚勇；王伟铨；李任戈；郑良锋；陆建新；杨帆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有效专利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69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发明专利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一种钢管交汇连接装置及安装方法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中国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ZL202110560711.4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2022年08月05日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5365087</w:t>
            </w:r>
          </w:p>
        </w:tc>
        <w:tc>
          <w:tcPr>
            <w:tcW w:w="31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中建科工集团有限公司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马梓轩；张新贺；宋利鹏；闫兆鲁；闵省人；胡清；俞浩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有效专利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69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非对称大跨度索承空间结构设计关键技术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中国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ISBN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:9787112280445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2022年12月12日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专著（中国建筑工业出版社）</w:t>
            </w:r>
          </w:p>
        </w:tc>
        <w:tc>
          <w:tcPr>
            <w:tcW w:w="31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中信建筑设计研究总院有限公司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李治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其他有效的知识产权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69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车辐式索承网格结构屋盖拉索施工工法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中国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工法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2021年03月01日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BJGF20-059-1056</w:t>
            </w:r>
          </w:p>
        </w:tc>
        <w:tc>
          <w:tcPr>
            <w:tcW w:w="31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中国建筑土木建设有限公司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张林萌；温井泉；李丙林；胡雷嵩；潘琳锋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其他有效的知识产权</w:t>
            </w:r>
          </w:p>
        </w:tc>
      </w:tr>
    </w:tbl>
    <w:p>
      <w:pPr>
        <w:jc w:val="center"/>
        <w:rPr>
          <w:rFonts w:eastAsiaTheme="minorEastAsia"/>
          <w:b/>
          <w:color w:val="FF0000"/>
          <w:szCs w:val="32"/>
          <w:u w:val="single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737" w:right="851" w:bottom="1134" w:left="851" w:header="57" w:footer="57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jNDJhZjQ0MWQzOTMzNDZlZWQ5MjE2ZGFkMWYyOWQifQ=="/>
  </w:docVars>
  <w:rsids>
    <w:rsidRoot w:val="00CC1191"/>
    <w:rsid w:val="000036C7"/>
    <w:rsid w:val="000A03BA"/>
    <w:rsid w:val="000C7F6B"/>
    <w:rsid w:val="00110654"/>
    <w:rsid w:val="001140EF"/>
    <w:rsid w:val="00124973"/>
    <w:rsid w:val="00126237"/>
    <w:rsid w:val="0015371A"/>
    <w:rsid w:val="0015568C"/>
    <w:rsid w:val="0016670E"/>
    <w:rsid w:val="0017059E"/>
    <w:rsid w:val="001B472D"/>
    <w:rsid w:val="001C1050"/>
    <w:rsid w:val="001C156A"/>
    <w:rsid w:val="002017C4"/>
    <w:rsid w:val="00223F5A"/>
    <w:rsid w:val="00287332"/>
    <w:rsid w:val="002C462F"/>
    <w:rsid w:val="002F5694"/>
    <w:rsid w:val="003245C6"/>
    <w:rsid w:val="0035456A"/>
    <w:rsid w:val="00382F1B"/>
    <w:rsid w:val="003B6016"/>
    <w:rsid w:val="003D7A46"/>
    <w:rsid w:val="00413DD2"/>
    <w:rsid w:val="00421DF8"/>
    <w:rsid w:val="004348C1"/>
    <w:rsid w:val="00434C4A"/>
    <w:rsid w:val="004A0F66"/>
    <w:rsid w:val="004D1208"/>
    <w:rsid w:val="004D43C9"/>
    <w:rsid w:val="00500F24"/>
    <w:rsid w:val="005266E1"/>
    <w:rsid w:val="00527F6D"/>
    <w:rsid w:val="0055669B"/>
    <w:rsid w:val="00587D24"/>
    <w:rsid w:val="005D0A35"/>
    <w:rsid w:val="00646ECD"/>
    <w:rsid w:val="006557F3"/>
    <w:rsid w:val="007321E7"/>
    <w:rsid w:val="007462CD"/>
    <w:rsid w:val="007875D0"/>
    <w:rsid w:val="00795380"/>
    <w:rsid w:val="007B39AC"/>
    <w:rsid w:val="008907E0"/>
    <w:rsid w:val="008E481B"/>
    <w:rsid w:val="00953187"/>
    <w:rsid w:val="00953ECE"/>
    <w:rsid w:val="009C5D98"/>
    <w:rsid w:val="009D3FAC"/>
    <w:rsid w:val="009F08CF"/>
    <w:rsid w:val="00A64BC1"/>
    <w:rsid w:val="00A65857"/>
    <w:rsid w:val="00A721D4"/>
    <w:rsid w:val="00AB0DA4"/>
    <w:rsid w:val="00AE75AC"/>
    <w:rsid w:val="00B67EE3"/>
    <w:rsid w:val="00B84FA2"/>
    <w:rsid w:val="00BB5310"/>
    <w:rsid w:val="00BD7302"/>
    <w:rsid w:val="00BF39D0"/>
    <w:rsid w:val="00C73532"/>
    <w:rsid w:val="00CA661D"/>
    <w:rsid w:val="00CC1191"/>
    <w:rsid w:val="00D1337D"/>
    <w:rsid w:val="00D8103F"/>
    <w:rsid w:val="00D95819"/>
    <w:rsid w:val="00DA23B7"/>
    <w:rsid w:val="00DF231D"/>
    <w:rsid w:val="00E02738"/>
    <w:rsid w:val="00E21A79"/>
    <w:rsid w:val="00E24133"/>
    <w:rsid w:val="00E452C5"/>
    <w:rsid w:val="00E939F0"/>
    <w:rsid w:val="00F5638B"/>
    <w:rsid w:val="00FF4506"/>
    <w:rsid w:val="099E025B"/>
    <w:rsid w:val="0C8F602E"/>
    <w:rsid w:val="16C9354B"/>
    <w:rsid w:val="19114F77"/>
    <w:rsid w:val="1D536E88"/>
    <w:rsid w:val="42582E81"/>
    <w:rsid w:val="42FE7227"/>
    <w:rsid w:val="494644B1"/>
    <w:rsid w:val="54342B33"/>
    <w:rsid w:val="5E9556C8"/>
    <w:rsid w:val="63B07B78"/>
    <w:rsid w:val="766C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560" w:lineRule="exact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autoRedefine/>
    <w:unhideWhenUsed/>
    <w:qFormat/>
    <w:uiPriority w:val="9"/>
    <w:pPr>
      <w:keepNext/>
      <w:keepLines/>
      <w:ind w:firstLine="641"/>
      <w:outlineLvl w:val="1"/>
    </w:pPr>
    <w:rPr>
      <w:rFonts w:eastAsia="黑体" w:asciiTheme="majorHAnsi" w:hAnsiTheme="majorHAnsi" w:cstheme="majorBidi"/>
      <w:bCs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5"/>
    <w:autoRedefine/>
    <w:semiHidden/>
    <w:unhideWhenUsed/>
    <w:qFormat/>
    <w:uiPriority w:val="99"/>
    <w:pPr>
      <w:widowControl w:val="0"/>
      <w:spacing w:line="360" w:lineRule="auto"/>
      <w:ind w:firstLine="480" w:firstLineChars="200"/>
      <w:jc w:val="both"/>
    </w:pPr>
    <w:rPr>
      <w:rFonts w:hint="eastAsia" w:ascii="仿宋_GB2312" w:eastAsia="宋体" w:cs="Times New Roman"/>
      <w:sz w:val="24"/>
      <w:szCs w:val="20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rPr>
      <w:sz w:val="24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13">
    <w:name w:val="标题 1 字符"/>
    <w:basedOn w:val="10"/>
    <w:link w:val="2"/>
    <w:autoRedefine/>
    <w:qFormat/>
    <w:uiPriority w:val="9"/>
    <w:rPr>
      <w:rFonts w:eastAsia="方正小标宋简体"/>
      <w:bCs/>
      <w:kern w:val="44"/>
      <w:sz w:val="44"/>
      <w:szCs w:val="44"/>
    </w:rPr>
  </w:style>
  <w:style w:type="character" w:customStyle="1" w:styleId="14">
    <w:name w:val="标题 2 字符"/>
    <w:basedOn w:val="10"/>
    <w:link w:val="3"/>
    <w:autoRedefine/>
    <w:qFormat/>
    <w:uiPriority w:val="9"/>
    <w:rPr>
      <w:rFonts w:eastAsia="黑体" w:asciiTheme="majorHAnsi" w:hAnsiTheme="majorHAnsi" w:cstheme="majorBidi"/>
      <w:bCs/>
      <w:szCs w:val="32"/>
    </w:rPr>
  </w:style>
  <w:style w:type="character" w:customStyle="1" w:styleId="15">
    <w:name w:val="纯文本 字符"/>
    <w:basedOn w:val="10"/>
    <w:link w:val="4"/>
    <w:autoRedefine/>
    <w:qFormat/>
    <w:uiPriority w:val="0"/>
    <w:rPr>
      <w:rFonts w:hint="eastAsia" w:ascii="仿宋_GB2312" w:eastAsia="仿宋_GB2312" w:cs="仿宋_GB2312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250</Words>
  <Characters>1429</Characters>
  <Lines>11</Lines>
  <Paragraphs>3</Paragraphs>
  <TotalTime>2</TotalTime>
  <ScaleCrop>false</ScaleCrop>
  <LinksUpToDate>false</LinksUpToDate>
  <CharactersWithSpaces>1676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2019-12-02T11:23:00Z</dcterms:created>
  <dc:creator>李昕然</dc:creator>
  <cp:lastModifiedBy>Legion</cp:lastModifiedBy>
  <cp:lastPrinted>2024-05-17T06:25:00Z</cp:lastPrinted>
  <dcterms:modified xsi:type="dcterms:W3CDTF">2024-05-20T00:55:09Z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C05F50F41D8744ED89699B2C07F9BB34_13</vt:lpwstr>
  </property>
</Properties>
</file>